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0" distT="0" distL="0" distR="0">
            <wp:extent cx="1459332" cy="1210001"/>
            <wp:effectExtent b="0" l="0" r="0" t="0"/>
            <wp:docPr descr="C:\Users\federationhead\Desktop\Low Road &amp; Windmill MF Logo 2 (2).jpg" id="9" name="image1.jpg"/>
            <a:graphic>
              <a:graphicData uri="http://schemas.openxmlformats.org/drawingml/2006/picture">
                <pic:pic>
                  <pic:nvPicPr>
                    <pic:cNvPr descr="C:\Users\federationhead\Desktop\Low Road &amp; Windmill MF Logo 2 (2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332" cy="1210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Long-term plan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Key Stage 1</w:t>
      </w:r>
    </w:p>
    <w:tbl>
      <w:tblPr>
        <w:tblStyle w:val="Table1"/>
        <w:tblW w:w="79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1"/>
        <w:gridCol w:w="2470"/>
        <w:gridCol w:w="3022"/>
        <w:tblGridChange w:id="0">
          <w:tblGrid>
            <w:gridCol w:w="2441"/>
            <w:gridCol w:w="2470"/>
            <w:gridCol w:w="3022"/>
          </w:tblGrid>
        </w:tblGridChange>
      </w:tblGrid>
      <w:tr>
        <w:trPr>
          <w:trHeight w:val="3312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Moving Pictures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Sliding Mechanisms; Levers and Pivots; Wheel Mechanisms; Plan and Design; Making Movies; and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Playgrounds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Exploring Equipment; Joining Materials; Designing Equipment; Making Models; Evaluating Equipment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Eat more  Fruit and Vegetables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Delicious Data; Using Senses; Preparing Fruit and Veg; Recipe Designs; and Let’s Eat!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3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Delightful Decorations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Exploring Different Decorations; Cutting Skills; Sewing Skills; Time to Design; and Making a Decoration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Wacky Windmills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Exploring Windmills; Making Strong Bases; Making Sails; Designing a Model Windmill; Constructing a Model Windmill; and Evaluation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Seaside Snacks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Savoury Pinwheels; Edible Boats; Fruit Sculptures; Cake Decorations; Fruit Frozen Snacks; and Designing a Picnic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Lower Key Stage 2</w:t>
      </w:r>
    </w:p>
    <w:tbl>
      <w:tblPr>
        <w:tblStyle w:val="Table2"/>
        <w:tblW w:w="90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3"/>
        <w:gridCol w:w="2765"/>
        <w:gridCol w:w="3166"/>
        <w:tblGridChange w:id="0">
          <w:tblGrid>
            <w:gridCol w:w="3133"/>
            <w:gridCol w:w="2765"/>
            <w:gridCol w:w="3166"/>
          </w:tblGrid>
        </w:tblGridChange>
      </w:tblGrid>
      <w:tr>
        <w:trPr>
          <w:trHeight w:val="1402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Sandwich Snacks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Exploring food groups; investigate flavours and textures; design for purpose; create healthy sandwich; evaluate finished product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Storybooks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Investigate levers and linkage systems; explore techniques for moving mechanisms; explore font and graphic techniques; design, make, evaluate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Making Mini Greenhouses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Exploring Greenhouses; Stability; Materials; Designing a mini greenhouse; Constructing; and Evaluating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0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Seasonal Food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All Year Round; Fruit; Vegetables; Meat and Poultry; Fish and Seafood; and Unusual Foods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Money Containers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Exploring Features; Sewing Skills; Testing Designs; Designing and Planning; Bringing a Design to Life; and Evaluation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Torches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Seeing the Light; Circuits and Switches; A Case Study; The Design; Let there be Light; and Evaluation</w:t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Upper Key Stage 2</w:t>
      </w:r>
    </w:p>
    <w:tbl>
      <w:tblPr>
        <w:tblStyle w:val="Table3"/>
        <w:tblW w:w="8454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6"/>
        <w:gridCol w:w="2562"/>
        <w:gridCol w:w="3156"/>
        <w:tblGridChange w:id="0">
          <w:tblGrid>
            <w:gridCol w:w="2736"/>
            <w:gridCol w:w="2562"/>
            <w:gridCol w:w="3156"/>
          </w:tblGrid>
        </w:tblGridChange>
      </w:tblGrid>
      <w:tr>
        <w:trPr>
          <w:trHeight w:val="1748" w:hRule="atLeast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Burgers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Exploring nutrition facts; Explore different patties, sauces, sides; Plan and design; Make and evaluate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Making African Instruments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Investigating; Testing Materials; Making a Kalimba; Djembes and Shekeres; Performing and Evaluating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Funky Furnishings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Investigating Cushions; Joining Techniques; Decorative Sewing Skills; Fastenings; Time to Design; Making and Evaluating</w:t>
            </w:r>
          </w:p>
        </w:tc>
      </w:tr>
      <w:tr>
        <w:trPr>
          <w:trHeight w:val="4947" w:hRule="atLeast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Fairgrounds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Explore rotating mechanisms; investigate electric motors; investigate frameworks; design, make and evaluate ride with moving part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Chinese Inventions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Pillars and Beams; Truss; Arches; Suspension Bridges; Design Criteria and Evaluating Designs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Great British Dishes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Savoury English Dishes; Sweet English Dishes; National Scottish Dishes; National Welsh Dishes; Influences from around the World; Plan and Shop for a Meal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1EF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51EF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1D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1D55"/>
  </w:style>
  <w:style w:type="paragraph" w:styleId="Footer">
    <w:name w:val="footer"/>
    <w:basedOn w:val="Normal"/>
    <w:link w:val="FooterChar"/>
    <w:uiPriority w:val="99"/>
    <w:unhideWhenUsed w:val="1"/>
    <w:rsid w:val="00B41D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1D5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1D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1D5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2vQKKleke7/jgEtKFiK/iKXZw==">AMUW2mVLEu26vW3WbsXN67DkBDr0NVbrIrgmkasFuFS6Wt8ntIeuH2nKFV6JlZQGWrGUoBQ5FWbaZZgq6lGunDgrgWII3zsaRD8Qu2yn86aVN/PWxjNN0/c4UcMytv5AOs7WBs5Z53Kv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2019-09-12T13:31:00Z</dcterms:created>
  <dc:creator>Gareth Pimley</dc:creator>
</cp:coreProperties>
</file>